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74721A" w:rsidRDefault="0074721A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 uzupełnienie treści aktu stanu cywilnego</w:t>
            </w:r>
          </w:p>
          <w:p w:rsidR="0074721A" w:rsidRDefault="0074721A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</w:t>
            </w:r>
          </w:p>
          <w:p w:rsidR="0074721A" w:rsidRDefault="0074721A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zagraniczny dokument stanu cywilnego jeśli stanowi on podstawę uzupełniania wraz z tłumaczeniem na język polski, dokonanym przez tłumacza przysięgłego</w:t>
            </w:r>
          </w:p>
          <w:p w:rsidR="0074721A" w:rsidRDefault="0074721A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wyglądu:</w:t>
            </w:r>
          </w:p>
          <w:p w:rsidR="0074721A" w:rsidRPr="00354085" w:rsidRDefault="0074721A" w:rsidP="0074721A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 stwierdzający </w:t>
            </w:r>
          </w:p>
          <w:p w:rsidR="00D24F25" w:rsidRPr="00354085" w:rsidRDefault="00D24F25" w:rsidP="0074721A">
            <w:pPr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6778D5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4721A">
              <w:rPr>
                <w:rFonts w:ascii="Arial" w:hAnsi="Arial" w:cs="Arial"/>
              </w:rPr>
              <w:t>opłata skarbowa:</w:t>
            </w:r>
          </w:p>
          <w:p w:rsidR="0074721A" w:rsidRPr="00354085" w:rsidRDefault="0074721A" w:rsidP="0074721A">
            <w:pPr>
              <w:ind w:left="10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wydanie zupełnego odpisu wyniku uzupełniania aktu stanu cywilnego – 39,00 zł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74721A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4721A">
              <w:rPr>
                <w:rFonts w:ascii="Arial" w:hAnsi="Arial" w:cs="Arial"/>
              </w:rPr>
              <w:t>niezwłocznie – maksymalnie do 30 dni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74721A" w:rsidP="00F751F7">
            <w:pPr>
              <w:pStyle w:val="Akapitzlist"/>
              <w:ind w:left="245" w:hanging="2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odwołanie wnosi się do Wojewody Lubelskiego za pośrednictwem organu, który wydał decyzję w terminie 14 dni od dnia doręczenia decyzji stronie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74721A" w:rsidP="00F751F7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-art. 37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 xml:space="preserve"> ustawy z dnia 28 listopada 2014 r .Prawo o aktach stanu cywilnego (Dz.</w:t>
            </w:r>
            <w:r w:rsidR="00D24F25">
              <w:rPr>
                <w:rFonts w:ascii="Arial" w:hAnsi="Arial" w:cs="Arial"/>
                <w:sz w:val="24"/>
                <w:szCs w:val="24"/>
              </w:rPr>
              <w:t>U. z 2014 r. poz. 1741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>
      <w:bookmarkStart w:id="0" w:name="_GoBack"/>
      <w:bookmarkEnd w:id="0"/>
    </w:p>
    <w:p w:rsidR="003B0F6F" w:rsidRDefault="003B0F6F" w:rsidP="003B0F6F"/>
    <w:p w:rsidR="003B0F6F" w:rsidRDefault="003B0F6F" w:rsidP="003B0F6F"/>
    <w:p w:rsidR="003B0F6F" w:rsidRDefault="003B0F6F" w:rsidP="003B0F6F"/>
    <w:p w:rsidR="00A9150A" w:rsidRDefault="00F751F7"/>
    <w:sectPr w:rsidR="00A9150A">
      <w:headerReference w:type="default" r:id="rId8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DA" w:rsidRDefault="009911DA" w:rsidP="003B0F6F">
      <w:r>
        <w:separator/>
      </w:r>
    </w:p>
  </w:endnote>
  <w:endnote w:type="continuationSeparator" w:id="0">
    <w:p w:rsidR="009911DA" w:rsidRDefault="009911DA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DA" w:rsidRDefault="009911DA" w:rsidP="003B0F6F">
      <w:r>
        <w:separator/>
      </w:r>
    </w:p>
  </w:footnote>
  <w:footnote w:type="continuationSeparator" w:id="0">
    <w:p w:rsidR="009911DA" w:rsidRDefault="009911DA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F751F7" w:rsidRDefault="0074721A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F751F7">
            <w:rPr>
              <w:b/>
              <w:sz w:val="28"/>
              <w:szCs w:val="28"/>
            </w:rPr>
            <w:t>Zmiany w aktach stanu cywilnego - uzupełnienie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824D0"/>
    <w:rsid w:val="00354085"/>
    <w:rsid w:val="003B0F6F"/>
    <w:rsid w:val="005249B8"/>
    <w:rsid w:val="00527F70"/>
    <w:rsid w:val="00577361"/>
    <w:rsid w:val="00670AC0"/>
    <w:rsid w:val="006778D5"/>
    <w:rsid w:val="006C6FAF"/>
    <w:rsid w:val="0074721A"/>
    <w:rsid w:val="007642CE"/>
    <w:rsid w:val="007E42B6"/>
    <w:rsid w:val="00892ED4"/>
    <w:rsid w:val="009911DA"/>
    <w:rsid w:val="00A664D2"/>
    <w:rsid w:val="00B07B73"/>
    <w:rsid w:val="00D24F25"/>
    <w:rsid w:val="00E02C25"/>
    <w:rsid w:val="00F12C16"/>
    <w:rsid w:val="00F751F7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257D-51CB-4C5B-B9C1-3550F23C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11</cp:revision>
  <cp:lastPrinted>2014-12-05T13:30:00Z</cp:lastPrinted>
  <dcterms:created xsi:type="dcterms:W3CDTF">2014-12-05T12:14:00Z</dcterms:created>
  <dcterms:modified xsi:type="dcterms:W3CDTF">2015-11-19T08:52:00Z</dcterms:modified>
</cp:coreProperties>
</file>