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740"/>
      </w:tblGrid>
      <w:tr w:rsidR="003B0F6F" w:rsidTr="00C62203">
        <w:trPr>
          <w:trHeight w:val="630"/>
        </w:trPr>
        <w:tc>
          <w:tcPr>
            <w:tcW w:w="268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E5664" w:rsidRDefault="006E566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Stawiennictwo osobiste</w:t>
            </w:r>
          </w:p>
          <w:p w:rsidR="006E5664" w:rsidRDefault="006E566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tożsamości do wyglądu</w:t>
            </w:r>
          </w:p>
          <w:p w:rsidR="006E5664" w:rsidRDefault="006E566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przypadku, gdy jedną z osób jest cudzoziemiec:</w:t>
            </w:r>
          </w:p>
          <w:p w:rsidR="006E5664" w:rsidRDefault="006E566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stwierdzający, że zgodnie z właściwym prawem może zawrzeć małżeństwo wraz z tłumaczeniem, chyba że na podstawie przepisów ustawy z dnia 4 lutego 20111 r. – Prawo prywatne międzynarodowe (Dz.U.</w:t>
            </w:r>
            <w:r w:rsidR="00B015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Nr 80, poz. 432 oraz z 2014 r. poz. 827) jego możność zawarcia małżeństwa jest oceniana na podstawie prawa polskiego. Jeżeli otrzymanie tego dokumentu napotyka trudne do przezwyciężenia przeszkody, sąd rejonowy w postępowaniu nieprocesowym na wniosek cudzoziemca może go zwolnić od złożenia takiego dokumentu</w:t>
            </w:r>
          </w:p>
          <w:p w:rsidR="00B01521" w:rsidRDefault="006E566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na podstawie powyższych dokumentów nie może ustalić danych niezbędnych do sporządzenia aktu małżeństwa – odpisy aktów w zależności od stanu cywilnego (akt urodzenia, akt małżeństwa z adnotacją o jego ustaniu lub akt małżeństwa z dokumentem potwierd</w:t>
            </w:r>
            <w:r w:rsidR="00B01521">
              <w:rPr>
                <w:rFonts w:ascii="Arial" w:hAnsi="Arial" w:cs="Arial"/>
              </w:rPr>
              <w:t>zającym jego ustanie, akt</w:t>
            </w:r>
            <w:r>
              <w:rPr>
                <w:rFonts w:ascii="Arial" w:hAnsi="Arial" w:cs="Arial"/>
              </w:rPr>
              <w:t xml:space="preserve"> zgonu poprzedniego małżonka) wraz z tłumaczeniem na język polski wymagana o</w:t>
            </w:r>
            <w:r w:rsidR="00B01521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cność tłumacza przysięgłego przy składaniu </w:t>
            </w:r>
            <w:r w:rsidR="00B01521">
              <w:rPr>
                <w:rFonts w:ascii="Arial" w:hAnsi="Arial" w:cs="Arial"/>
              </w:rPr>
              <w:t>zapewnienia</w:t>
            </w:r>
          </w:p>
          <w:p w:rsidR="00D24F25" w:rsidRDefault="00B01521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Zawarcie małżeństwa poza lokalem USC – na wniosek stron. Opłata dodatkowa 1000 zł z wy wyłączeniem ślubów zawieranych w szpitalu lub zakładzie karnym </w:t>
            </w:r>
          </w:p>
          <w:p w:rsidR="00B01521" w:rsidRDefault="00B01521" w:rsidP="00B01521">
            <w:pPr>
              <w:ind w:left="-38"/>
              <w:rPr>
                <w:rFonts w:ascii="Arial" w:hAnsi="Arial" w:cs="Arial"/>
              </w:rPr>
            </w:pPr>
          </w:p>
          <w:p w:rsidR="00D24F25" w:rsidRPr="00354085" w:rsidRDefault="00D24F25" w:rsidP="00B01521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C62203">
        <w:trPr>
          <w:trHeight w:val="8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6778D5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01521">
              <w:rPr>
                <w:rFonts w:ascii="Arial" w:hAnsi="Arial" w:cs="Arial"/>
              </w:rPr>
              <w:t>Opłata skarbowa:</w:t>
            </w:r>
          </w:p>
          <w:p w:rsidR="00B01521" w:rsidRPr="00354085" w:rsidRDefault="00B01521" w:rsidP="00B01521">
            <w:pPr>
              <w:ind w:left="10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sporządzenie aktu małżeństwa – 84,00 zł (uiszczona w dniu składania dokumentów)</w:t>
            </w:r>
          </w:p>
        </w:tc>
      </w:tr>
      <w:tr w:rsidR="003B0F6F" w:rsidTr="00C62203">
        <w:trPr>
          <w:trHeight w:val="7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B01521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C62203">
        <w:trPr>
          <w:trHeight w:val="1847"/>
        </w:trPr>
        <w:tc>
          <w:tcPr>
            <w:tcW w:w="268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01521">
              <w:rPr>
                <w:rFonts w:ascii="Arial" w:hAnsi="Arial" w:cs="Arial"/>
              </w:rPr>
              <w:t xml:space="preserve"> </w:t>
            </w:r>
            <w:r w:rsidR="00527F70" w:rsidRPr="00354085">
              <w:rPr>
                <w:rFonts w:ascii="Arial" w:hAnsi="Arial" w:cs="Arial"/>
              </w:rPr>
              <w:t xml:space="preserve">niezwłocznie </w:t>
            </w:r>
          </w:p>
        </w:tc>
      </w:tr>
      <w:tr w:rsidR="003B0F6F" w:rsidTr="00C62203">
        <w:trPr>
          <w:trHeight w:val="1077"/>
        </w:trPr>
        <w:tc>
          <w:tcPr>
            <w:tcW w:w="268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C62203">
        <w:trPr>
          <w:trHeight w:val="709"/>
        </w:trPr>
        <w:tc>
          <w:tcPr>
            <w:tcW w:w="268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B01521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wniosek od Sądu Rejonowego w Kraśniku w terminie 14 dni od dnia doręczenia pisma Kierownika USC o przyczynach odmowy przyjęcia oświadczeń o wstąpieniu w związek małżeński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C62203">
        <w:trPr>
          <w:trHeight w:val="75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B01521" w:rsidRDefault="00D24F25" w:rsidP="00B01521">
            <w:pPr>
              <w:ind w:left="104" w:hanging="104"/>
            </w:pPr>
            <w:r>
              <w:rPr>
                <w:rFonts w:ascii="Arial" w:hAnsi="Arial" w:cs="Arial"/>
              </w:rPr>
              <w:t>-</w:t>
            </w:r>
            <w:r w:rsidR="00354085" w:rsidRPr="00354085">
              <w:rPr>
                <w:rFonts w:ascii="Arial" w:hAnsi="Arial" w:cs="Arial"/>
              </w:rPr>
              <w:t xml:space="preserve"> </w:t>
            </w:r>
            <w:r w:rsidR="00B01521" w:rsidRPr="00C62203">
              <w:rPr>
                <w:rFonts w:ascii="Arial" w:hAnsi="Arial" w:cs="Arial"/>
              </w:rPr>
              <w:t>Podstawa prawna: art. 1 § 1, art. 3-15 ustawy z dnia 25 lutego 1964 r. Kodeks rodzinny i opiekuńczy (Dz. U. Nr 9, poz. 59 ze zmianami) oraz art. 76-79 oraz 85 ustawy z dnia 28 listopada 2014 r. Prawo o aktach stanu cywilnego (Dz. U. z 2014 r. poz. 1741).</w:t>
            </w:r>
          </w:p>
          <w:p w:rsidR="003B0F6F" w:rsidRPr="00354085" w:rsidRDefault="003B0F6F" w:rsidP="00B01521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03" w:rsidTr="00C62203">
        <w:trPr>
          <w:gridAfter w:val="1"/>
          <w:wAfter w:w="7740" w:type="dxa"/>
          <w:trHeight w:val="75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62203" w:rsidRDefault="00C62203" w:rsidP="004E03ED">
            <w:pPr>
              <w:rPr>
                <w:b/>
                <w:i/>
                <w:sz w:val="28"/>
                <w:szCs w:val="28"/>
              </w:rPr>
            </w:pPr>
          </w:p>
          <w:p w:rsidR="00C62203" w:rsidRPr="00C62203" w:rsidRDefault="00C62203" w:rsidP="00C62203">
            <w:pPr>
              <w:jc w:val="right"/>
              <w:rPr>
                <w:sz w:val="28"/>
                <w:szCs w:val="28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871E80"/>
    <w:sectPr w:rsidR="00A9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FB" w:rsidRDefault="002C1CFB" w:rsidP="003B0F6F">
      <w:r>
        <w:separator/>
      </w:r>
    </w:p>
  </w:endnote>
  <w:endnote w:type="continuationSeparator" w:id="0">
    <w:p w:rsidR="002C1CFB" w:rsidRDefault="002C1CFB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7" w:rsidRDefault="00894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7" w:rsidRDefault="008947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7" w:rsidRDefault="00894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FB" w:rsidRDefault="002C1CFB" w:rsidP="003B0F6F">
      <w:r>
        <w:separator/>
      </w:r>
    </w:p>
  </w:footnote>
  <w:footnote w:type="continuationSeparator" w:id="0">
    <w:p w:rsidR="002C1CFB" w:rsidRDefault="002C1CFB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7" w:rsidRDefault="00894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RPr="00894797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894797" w:rsidRDefault="003B0F6F" w:rsidP="003B0F6F">
          <w:pPr>
            <w:pStyle w:val="Nagwek"/>
            <w:jc w:val="center"/>
            <w:rPr>
              <w:b/>
              <w:sz w:val="28"/>
              <w:szCs w:val="28"/>
            </w:rPr>
          </w:pPr>
          <w:bookmarkStart w:id="0" w:name="_GoBack"/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894797" w:rsidRDefault="003B0F6F" w:rsidP="003B0F6F">
          <w:pPr>
            <w:pStyle w:val="Nagwek"/>
            <w:jc w:val="center"/>
            <w:rPr>
              <w:b/>
              <w:sz w:val="28"/>
              <w:szCs w:val="28"/>
            </w:rPr>
          </w:pPr>
        </w:p>
        <w:p w:rsidR="006E5664" w:rsidRPr="00894797" w:rsidRDefault="006E5664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894797">
            <w:rPr>
              <w:b/>
              <w:sz w:val="28"/>
              <w:szCs w:val="28"/>
            </w:rPr>
            <w:t>Zawarcie związku małżeńskiego przed kierownikiem Urzędu Stanu Cywilnego – akt małżeństwa</w:t>
          </w:r>
        </w:p>
      </w:tc>
    </w:tr>
    <w:bookmarkEnd w:id="0"/>
  </w:tbl>
  <w:p w:rsidR="007642CE" w:rsidRPr="00894797" w:rsidRDefault="007642CE">
    <w:pPr>
      <w:pStyle w:val="Nagwek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7" w:rsidRDefault="00894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824D0"/>
    <w:rsid w:val="002C1CFB"/>
    <w:rsid w:val="00354085"/>
    <w:rsid w:val="003B0F6F"/>
    <w:rsid w:val="005249B8"/>
    <w:rsid w:val="00527F70"/>
    <w:rsid w:val="00577361"/>
    <w:rsid w:val="00670AC0"/>
    <w:rsid w:val="006778D5"/>
    <w:rsid w:val="006C6FAF"/>
    <w:rsid w:val="006E5664"/>
    <w:rsid w:val="007642CE"/>
    <w:rsid w:val="007E42B6"/>
    <w:rsid w:val="00871E80"/>
    <w:rsid w:val="00892ED4"/>
    <w:rsid w:val="00894797"/>
    <w:rsid w:val="008F0516"/>
    <w:rsid w:val="00A664D2"/>
    <w:rsid w:val="00B01521"/>
    <w:rsid w:val="00B07B73"/>
    <w:rsid w:val="00C62203"/>
    <w:rsid w:val="00D24F2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A634-448F-4790-8DBC-A25CA97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14</cp:revision>
  <cp:lastPrinted>2014-12-05T13:30:00Z</cp:lastPrinted>
  <dcterms:created xsi:type="dcterms:W3CDTF">2014-12-05T12:14:00Z</dcterms:created>
  <dcterms:modified xsi:type="dcterms:W3CDTF">2015-11-19T08:56:00Z</dcterms:modified>
</cp:coreProperties>
</file>